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증 여 계 약 서</w:t>
      </w:r>
    </w:p>
    <w:p>
      <w:pPr>
        <w:jc w:val="left"/>
      </w:pPr>
      <w:r>
        <w:t>증여자와 수증자는 아래 재산의 증여에 관하여 다음과 같이 계약한다.</w:t>
      </w:r>
    </w:p>
    <w:p>
      <w:pPr>
        <w:spacing w:before="160"/>
      </w:pPr>
      <w:r>
        <w:rPr>
          <w:b/>
        </w:rPr>
        <w:t>1. 증여 재산의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재산 종류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현금 □  부동산 □  예금·주식 □  기타 □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현금·예금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부동산 소재지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부동산 면적·지목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기타 재산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(증여)</w:t>
      </w:r>
    </w:p>
    <w:p>
      <w:pPr>
        <w:jc w:val="left"/>
      </w:pPr>
      <w:r>
        <w:t>증여자는 위 재산을 수증자에게 대가 없이 증여하고, 수증자는 이를 받아들인다.</w:t>
      </w:r>
    </w:p>
    <w:p>
      <w:pPr>
        <w:spacing w:before="160"/>
      </w:pPr>
      <w:r>
        <w:rPr>
          <w:b/>
        </w:rPr>
        <w:t>제2조 (인도와 이전)</w:t>
      </w:r>
    </w:p>
    <w:p>
      <w:pPr>
        <w:jc w:val="left"/>
      </w:pPr>
      <w:r>
        <w:t>증여자는 20    년    월    일까지 위 재산을 수증자에게 넘겨준다. 현금은 수증자 명의 계좌(은행:          계좌번호:                    )로 이체하며, 부동산은 소유권 이전 등기에 필요한 서류를 넘겨준다.</w:t>
      </w:r>
    </w:p>
    <w:p>
      <w:pPr>
        <w:spacing w:before="160"/>
      </w:pPr>
      <w:r>
        <w:rPr>
          <w:b/>
        </w:rPr>
        <w:t>제3조 (부담)</w:t>
      </w:r>
    </w:p>
    <w:p>
      <w:pPr>
        <w:jc w:val="left"/>
      </w:pPr>
      <w:r>
        <w:t>수증자가 증여와 함께 떠안는 채무나 의무: 없음 □ / 있음 □ (내용:                                  )</w:t>
      </w:r>
    </w:p>
    <w:p>
      <w:pPr>
        <w:spacing w:before="160"/>
      </w:pPr>
      <w:r>
        <w:rPr>
          <w:b/>
        </w:rPr>
        <w:t>제4조 (세금과 비용)</w:t>
      </w:r>
    </w:p>
    <w:p>
      <w:pPr>
        <w:jc w:val="left"/>
      </w:pPr>
      <w:r>
        <w:t>증여세와 등기 비용 등 증여에 따른 세금과 비용은 (수증자 / 증여자)가 부담한다.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증여자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수증자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증여자와의 관계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증여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