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회원권 양도 계약서</w:t>
      </w:r>
    </w:p>
    <w:p>
      <w:pPr>
        <w:jc w:val="left"/>
      </w:pPr>
      <w:r>
        <w:t>양도인(이하 "갑")과 양수인(이하 "을")은 아래 회원권의 양도에 관하여 다음과 같이 계약한다.</w:t>
      </w:r>
    </w:p>
    <w:p>
      <w:pPr>
        <w:spacing w:before="160"/>
      </w:pPr>
      <w:r>
        <w:rPr>
          <w:b/>
        </w:rPr>
        <w:t>1. 회원권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시설명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시설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회원권 종류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헬스  □ PT  □ 필라테스  □ 기타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남은 기간·횟수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20    .   .   까지 /         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회원번호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양도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양도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 원정 (₩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계좌이체  □ 현금   지급일: 20    .   .   .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양도 수수료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원 (□ 갑 부담  □ 을 부담)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시설 승인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확인함 (확인일: 20    .   .   .)</w:t>
            </w:r>
          </w:p>
        </w:tc>
      </w:tr>
    </w:tbl>
    <w:p/>
    <w:p>
      <w:pPr>
        <w:spacing w:before="160"/>
      </w:pPr>
      <w:r>
        <w:rPr>
          <w:b/>
        </w:rPr>
        <w:t>제1조 (명의 변경)</w:t>
      </w:r>
    </w:p>
    <w:p>
      <w:pPr>
        <w:jc w:val="left"/>
      </w:pPr>
      <w:r>
        <w:t>갑과 을은 함께 시설에 명의 변경을 신청하고, 변경이 끝난 날 양도 금액을 주고받는다.</w:t>
      </w:r>
    </w:p>
    <w:p>
      <w:pPr>
        <w:spacing w:before="160"/>
      </w:pPr>
      <w:r>
        <w:rPr>
          <w:b/>
        </w:rPr>
        <w:t>제2조 (이용과 책임)</w:t>
      </w:r>
    </w:p>
    <w:p>
      <w:pPr>
        <w:jc w:val="left"/>
      </w:pPr>
      <w:r>
        <w:t>명의 변경일부터 회원권의 이용 권리와 시설 규정을 지킬 의무는 을에게 있다.</w:t>
      </w:r>
    </w:p>
    <w:p>
      <w:pPr>
        <w:spacing w:before="160"/>
      </w:pPr>
      <w:r>
        <w:rPr>
          <w:b/>
        </w:rPr>
        <w:t>제3조 (특약사항)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갑(양도인)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을(양수인)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헬스장·PT 회원권 양도 계약서(양도양수서)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