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상속재산 포기 확인서 (상속포기각서)</w:t>
      </w:r>
    </w:p>
    <w:p>
      <w:pPr>
        <w:jc w:val="left"/>
      </w:pPr>
      <w:r>
        <w:t>※ 이 확인서는 공동상속인 사이에서 재산을 받지 않겠다는 뜻을 확인하는 문서입니다. 법적인 상속포기(채무 포함)는 가정법원에 신고해야 효력이 생깁니다.</w:t>
      </w:r>
    </w:p>
    <w:p>
      <w:pPr>
        <w:spacing w:before="160"/>
      </w:pPr>
      <w:r>
        <w:rPr>
          <w:b/>
        </w:rPr>
        <w:t>1. 피상속인 (돌아가신 분)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돌아가신 날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마지막 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확인인 (재산을 받지 않는 상속인)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피상속인과의 관계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받지 않는 재산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재산 내용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부동산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예금·주식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자동차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기타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 전부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위 재산을 포함한 상속재산 전부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4. 재산을 갖는 상속인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피상속인과의 관계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5. 확인 내용</w:t>
      </w:r>
    </w:p>
    <w:p>
      <w:pPr>
        <w:ind w:left="227"/>
      </w:pPr>
      <w:r>
        <w:t>1. 확인인은 위 재산에 대한 자기 상속분을 받지 않고, 위 상속인이 갖는 것에 동의한다.</w:t>
      </w:r>
    </w:p>
    <w:p>
      <w:pPr>
        <w:ind w:left="227"/>
      </w:pPr>
      <w:r>
        <w:t>2. 확인인은 이 내용에 따른 상속재산 분할협의서 작성과 상속 등기·명의 이전에 필요한 서류 발급에 협조한다.</w:t>
      </w:r>
    </w:p>
    <w:p>
      <w:pPr>
        <w:ind w:left="227"/>
      </w:pPr>
      <w:r>
        <w:t>3. 피상속인의 채무는 이 확인서만으로 면제되지 않으며, 필요한 경우 상속인은 가정법원에 상속포기 또는 한정승인을 신고한다.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확인인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 (인감 날인)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재산을 갖는 상속인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left"/>
      </w:pPr>
      <w:r>
        <w:t>첨부: 확인인 인감증명서 1부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상속포기각서(공동상속인 간 상속재산 포기 확인서)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