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부동산 점유이전금지가처분 신청서 (견본)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채권자(신청인)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  주소:                       연락처: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채무자(피신청인)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  주소: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목적물의 표시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별지 목록 기재와 같음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피보전권리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소유권(매수)에 기한 부동산 인도청구권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목적물의 가액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원</w:t>
            </w:r>
          </w:p>
        </w:tc>
      </w:tr>
    </w:tbl>
    <w:p/>
    <w:p>
      <w:pPr>
        <w:spacing w:before="160"/>
      </w:pPr>
      <w:r>
        <w:rPr>
          <w:b/>
        </w:rPr>
        <w:t>신청 취지</w:t>
      </w:r>
    </w:p>
    <w:p>
      <w:pPr>
        <w:ind w:left="227"/>
      </w:pPr>
      <w:r>
        <w:t>1. 채무자는 별지 목록 기재 부동산에 대한 점유를 풀고 이를 채권자가 위임하는 집행관에게 인도하여야 한다.</w:t>
      </w:r>
    </w:p>
    <w:p>
      <w:pPr>
        <w:ind w:left="227"/>
      </w:pPr>
      <w:r>
        <w:t>2. 집행관은 현상을 변경하지 아니할 것을 조건으로 하여 채무자에게 이를 사용하게 하여야 한다.</w:t>
      </w:r>
    </w:p>
    <w:p>
      <w:pPr>
        <w:ind w:left="227"/>
      </w:pPr>
      <w:r>
        <w:t>3. 채무자는 그 점유를 타인에게 이전하거나 점유 명의를 변경하여서는 아니 된다.</w:t>
      </w:r>
    </w:p>
    <w:p>
      <w:pPr>
        <w:ind w:left="227"/>
      </w:pPr>
      <w:r>
        <w:t>4. 집행관은 위 명령의 취지를 적당한 방법으로 공시하여야 한다.</w:t>
      </w:r>
    </w:p>
    <w:p>
      <w:pPr>
        <w:jc w:val="left"/>
      </w:pPr>
      <w:r>
        <w:t>라는 재판을 구합니다.</w:t>
      </w:r>
    </w:p>
    <w:p>
      <w:pPr>
        <w:spacing w:before="160"/>
      </w:pPr>
      <w:r>
        <w:rPr>
          <w:b/>
        </w:rPr>
        <w:t>신청 이유</w:t>
      </w:r>
    </w:p>
    <w:p>
      <w:pPr>
        <w:ind w:left="227"/>
      </w:pPr>
      <w:r>
        <w:t>1. (피보전권리) 채권자는 ○○지방법원 20    타경        호 사건에서 위 부동산을 매수하고 20   .   .   . 매각대금을 납부하여 소유권을 취득하였습니다.</w:t>
      </w:r>
    </w:p>
    <w:p>
      <w:pPr>
        <w:ind w:left="227"/>
      </w:pPr>
      <w:r>
        <w:t>2. (보전의 필요성) 채무자는 권원 없이 위 부동산을 점유하며 인도를 거부하고 있고, 제3자에게 점유를 이전할 염려가 있습니다.</w:t>
      </w:r>
    </w:p>
    <w:p>
      <w:pPr>
        <w:ind w:left="227"/>
      </w:pPr>
      <w:r>
        <w:t>3. (담보제공) 담보는 보증보험회사와 지급보증위탁계약을 맺은 문서를 제출하는 방법으로 할 수 있도록 허가하여 주시기 바랍니다.</w:t>
      </w:r>
    </w:p>
    <w:p>
      <w:pPr>
        <w:spacing w:before="160"/>
      </w:pPr>
      <w:r>
        <w:rPr>
          <w:b/>
        </w:rPr>
        <w:t>소명 방법 및 첨부 서류</w:t>
      </w:r>
    </w:p>
    <w:p>
      <w:pPr>
        <w:ind w:left="227"/>
      </w:pPr>
      <w:r>
        <w:t>1. 부동산 등기사항전부증명서 1통</w:t>
      </w:r>
    </w:p>
    <w:p>
      <w:pPr>
        <w:ind w:left="227"/>
      </w:pPr>
      <w:r>
        <w:t>2. 매각대금 완납증명(또는 매각허가결정) 사본 1통</w:t>
      </w:r>
    </w:p>
    <w:p>
      <w:pPr>
        <w:ind w:left="227"/>
      </w:pPr>
      <w:r>
        <w:t>3. 점유 현황 사진 등 보전의 필요성 소명자료</w:t>
      </w:r>
    </w:p>
    <w:p>
      <w:pPr>
        <w:ind w:left="227"/>
      </w:pPr>
      <w:r>
        <w:t>4. 부동산 목록 5통, 송달료 납부서 1통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채권자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○○지방법원 귀중</w:t>
      </w:r>
    </w:p>
    <w:p>
      <w:pPr>
        <w:jc w:val="left"/>
      </w:pPr>
      <w:r>
        <w:t>※ 이 문서는 작성 견본이에요. 실제 제출은 법원 비치 양식, 대법원 전자소송 또는 대한법률구조공단 서식을 이용하세요.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 점유이전금지가처분 신청서(작성 견본)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