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중 고 물 품 매 매 계 약 서</w:t>
      </w:r>
    </w:p>
    <w:p>
      <w:pPr>
        <w:jc w:val="left"/>
      </w:pPr>
      <w:r>
        <w:t>매도인과 매수인은 아래 중고 물품의 매매에 관하여 다음과 같이 계약한다.</w:t>
      </w:r>
    </w:p>
    <w:p>
      <w:pPr>
        <w:spacing w:before="160"/>
      </w:pPr>
      <w:r>
        <w:rPr>
          <w:b/>
        </w:rPr>
        <w:t>1. 물품 표시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82"/>
        <w:gridCol w:w="1882"/>
        <w:gridCol w:w="1882"/>
        <w:gridCol w:w="1882"/>
        <w:gridCol w:w="1882"/>
      </w:tblGrid>
      <w:tr>
        <w:tc>
          <w:tcPr>
            <w:tcW w:type="dxa" w:w="1882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물품명</w:t>
            </w:r>
          </w:p>
        </w:tc>
        <w:tc>
          <w:tcPr>
            <w:tcW w:type="dxa" w:w="1882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모델명·제조번호</w:t>
            </w:r>
          </w:p>
        </w:tc>
        <w:tc>
          <w:tcPr>
            <w:tcW w:type="dxa" w:w="1882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구입 시기</w:t>
            </w:r>
          </w:p>
        </w:tc>
        <w:tc>
          <w:tcPr>
            <w:tcW w:type="dxa" w:w="1882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수량</w:t>
            </w:r>
          </w:p>
        </w:tc>
        <w:tc>
          <w:tcPr>
            <w:tcW w:type="dxa" w:w="1882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부속품</w:t>
            </w:r>
          </w:p>
        </w:tc>
      </w:tr>
      <w:tr>
        <w:trPr>
          <w:trHeight w:val="425"/>
        </w:trPr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2. 물품 상태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작동 상태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정상 □  일부 이상 □ (내용:                    )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외관 흠집·파손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매도인이 알린 하자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3. 대금과 인도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매매 대금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금              원정 (₩            )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지급 방법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현금 □  계좌이체 □</w:t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계약금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금              원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잔금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금              원</w:t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인도 날짜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20    .    .    .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인도 장소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제1조 (소유 확인)</w:t>
      </w:r>
    </w:p>
    <w:p>
      <w:pPr>
        <w:jc w:val="left"/>
      </w:pPr>
      <w:r>
        <w:t>매도인은 위 물품의 정당한 소유자이며, 도난품이나 압류·담보가 설정된 물건이 아님을 확인한다.</w:t>
      </w:r>
    </w:p>
    <w:p>
      <w:pPr>
        <w:spacing w:before="160"/>
      </w:pPr>
      <w:r>
        <w:rPr>
          <w:b/>
        </w:rPr>
        <w:t>제2조 (확인과 반품)</w:t>
      </w:r>
    </w:p>
    <w:p>
      <w:pPr>
        <w:jc w:val="left"/>
      </w:pPr>
      <w:r>
        <w:t>매수인은 인도 시 물품의 상태를 직접 확인하였다. 인도 후 (    )일 안에 매도인이 알리지 않은 하자가 확인되면 매도인은 (대금 반환 / 수리비 부담 / 협의) 한다.</w:t>
      </w:r>
    </w:p>
    <w:p>
      <w:pPr>
        <w:spacing w:before="160"/>
      </w:pPr>
      <w:r>
        <w:rPr>
          <w:b/>
        </w:rPr>
        <w:t>특약사항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매도인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매수인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중고 물품 매매 계약서(직거래)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